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CDF81" w14:textId="77777777" w:rsidR="00AD392D" w:rsidRPr="00AD392D" w:rsidRDefault="00AD392D" w:rsidP="00AD392D">
      <w:pPr>
        <w:spacing w:before="100" w:beforeAutospacing="1" w:after="100" w:afterAutospacing="1"/>
        <w:jc w:val="center"/>
        <w:outlineLvl w:val="1"/>
        <w:rPr>
          <w:rFonts w:ascii="Times New Roman" w:eastAsia="Times New Roman" w:hAnsi="Times New Roman" w:cs="Times New Roman"/>
          <w:b/>
          <w:bCs/>
          <w:sz w:val="36"/>
          <w:szCs w:val="36"/>
        </w:rPr>
      </w:pPr>
      <w:r w:rsidRPr="00AD392D">
        <w:rPr>
          <w:rFonts w:ascii="Times New Roman" w:eastAsia="Times New Roman" w:hAnsi="Times New Roman" w:cs="Times New Roman"/>
          <w:b/>
          <w:bCs/>
          <w:sz w:val="36"/>
          <w:szCs w:val="36"/>
        </w:rPr>
        <w:t>Craig R. Harris, Ph.D.</w:t>
      </w:r>
    </w:p>
    <w:p w14:paraId="4E670A4A" w14:textId="77777777" w:rsidR="00AD392D" w:rsidRPr="00AD392D" w:rsidRDefault="00AD392D" w:rsidP="00AD392D">
      <w:pPr>
        <w:spacing w:before="100" w:beforeAutospacing="1" w:after="100" w:afterAutospacing="1"/>
        <w:jc w:val="center"/>
        <w:rPr>
          <w:rFonts w:ascii="Times New Roman" w:hAnsi="Times New Roman" w:cs="Times New Roman"/>
        </w:rPr>
      </w:pPr>
      <w:r w:rsidRPr="00AD392D">
        <w:rPr>
          <w:rFonts w:ascii="Times New Roman" w:hAnsi="Times New Roman" w:cs="Times New Roman"/>
        </w:rPr>
        <w:t>718 6</w:t>
      </w:r>
      <w:r w:rsidRPr="00AD392D">
        <w:rPr>
          <w:rFonts w:ascii="Times New Roman" w:hAnsi="Times New Roman" w:cs="Times New Roman"/>
          <w:vertAlign w:val="superscript"/>
        </w:rPr>
        <w:t>th</w:t>
      </w:r>
      <w:r w:rsidRPr="00AD392D">
        <w:rPr>
          <w:rFonts w:ascii="Times New Roman" w:hAnsi="Times New Roman" w:cs="Times New Roman"/>
        </w:rPr>
        <w:t xml:space="preserve"> Street SE</w:t>
      </w:r>
      <w:r w:rsidRPr="00AD392D">
        <w:rPr>
          <w:rFonts w:ascii="Times New Roman" w:hAnsi="Times New Roman" w:cs="Times New Roman"/>
        </w:rPr>
        <w:br/>
        <w:t>Minneapolis, MN 55414</w:t>
      </w:r>
      <w:r w:rsidRPr="00AD392D">
        <w:rPr>
          <w:rFonts w:ascii="Times New Roman" w:hAnsi="Times New Roman" w:cs="Times New Roman"/>
        </w:rPr>
        <w:br/>
      </w:r>
      <w:hyperlink r:id="rId5" w:history="1">
        <w:r w:rsidRPr="00AD392D">
          <w:rPr>
            <w:rFonts w:ascii="Times New Roman" w:hAnsi="Times New Roman" w:cs="Times New Roman"/>
            <w:color w:val="0000FF"/>
            <w:u w:val="single"/>
          </w:rPr>
          <w:t>Craig@InterferenceArts.com</w:t>
        </w:r>
      </w:hyperlink>
      <w:r w:rsidRPr="00AD392D">
        <w:rPr>
          <w:rFonts w:ascii="Times New Roman" w:hAnsi="Times New Roman" w:cs="Times New Roman"/>
        </w:rPr>
        <w:br/>
      </w:r>
      <w:hyperlink r:id="rId6" w:history="1">
        <w:r w:rsidRPr="00AD392D">
          <w:rPr>
            <w:rFonts w:ascii="Times New Roman" w:hAnsi="Times New Roman" w:cs="Times New Roman"/>
            <w:color w:val="0000FF"/>
            <w:u w:val="single"/>
          </w:rPr>
          <w:t>InterferenceArts.com</w:t>
        </w:r>
      </w:hyperlink>
      <w:r w:rsidRPr="00AD392D">
        <w:rPr>
          <w:rFonts w:ascii="Times New Roman" w:hAnsi="Times New Roman" w:cs="Times New Roman"/>
        </w:rPr>
        <w:br/>
        <w:t>Phone: (612) 272-2220</w:t>
      </w:r>
    </w:p>
    <w:p w14:paraId="62029C16" w14:textId="77777777" w:rsidR="00671802" w:rsidRDefault="00AD392D" w:rsidP="00671802">
      <w:pPr>
        <w:pStyle w:val="NormalWeb"/>
      </w:pPr>
      <w:r w:rsidRPr="00AD392D">
        <w:rPr>
          <w:b/>
          <w:bCs/>
        </w:rPr>
        <w:t>PROFILE:</w:t>
      </w:r>
      <w:r w:rsidRPr="00AD392D">
        <w:t xml:space="preserve"> </w:t>
      </w:r>
      <w:r w:rsidR="00671802">
        <w:t xml:space="preserve">Craig Harris is Artistic Director of Interference Arts and is a composer, designer, performer and writer. Harris creates multimedia dramatic stage works, interactive sculptural environments, and creative story spaces. Harris has received support from McKnight Foundation, American Composers Forum, Hanson Institute for American Music, the Right Here Showcase and </w:t>
      </w:r>
      <w:proofErr w:type="spellStart"/>
      <w:r w:rsidR="00671802">
        <w:t>Rimon</w:t>
      </w:r>
      <w:proofErr w:type="spellEnd"/>
      <w:r w:rsidR="00671802">
        <w:t>: the MN Jewish Arts Council. As Executive Director of Ballet of the Dolls and the Ritz Theater Foundation, he led the initiative to renovate the Ritz Theater in Northeast Minneapolis. He was Managing and Interim Director at the Playwrights’ Center, President of the International Computer Music Association, and Executive Director of the International Society for the Arts, Sciences and Technology. Harris received a Ph.D. in Composition at Eastman School of Music.</w:t>
      </w:r>
    </w:p>
    <w:p w14:paraId="192AE4B7" w14:textId="77777777" w:rsidR="00AD392D" w:rsidRPr="00AD392D" w:rsidRDefault="00AD392D" w:rsidP="00671802">
      <w:pPr>
        <w:spacing w:before="100" w:beforeAutospacing="1" w:after="100" w:afterAutospacing="1"/>
      </w:pPr>
      <w:r w:rsidRPr="00AD392D">
        <w:t xml:space="preserve">Selected </w:t>
      </w:r>
      <w:r w:rsidR="00671802">
        <w:t xml:space="preserve">Creative </w:t>
      </w:r>
      <w:r w:rsidR="008D5BF7">
        <w:rPr>
          <w:rFonts w:eastAsia="Times New Roman"/>
        </w:rPr>
        <w:t>Projects</w:t>
      </w:r>
    </w:p>
    <w:p w14:paraId="1D950977" w14:textId="77777777" w:rsidR="008D5BF7" w:rsidRPr="00AD392D" w:rsidRDefault="008D5BF7" w:rsidP="008D5BF7">
      <w:pPr>
        <w:numPr>
          <w:ilvl w:val="0"/>
          <w:numId w:val="3"/>
        </w:numPr>
        <w:spacing w:before="100" w:beforeAutospacing="1" w:after="100" w:afterAutospacing="1"/>
        <w:rPr>
          <w:rFonts w:ascii="Times New Roman" w:eastAsia="Times New Roman" w:hAnsi="Times New Roman" w:cs="Times New Roman"/>
        </w:rPr>
      </w:pPr>
      <w:proofErr w:type="spellStart"/>
      <w:r w:rsidRPr="00AD392D">
        <w:rPr>
          <w:rFonts w:ascii="Times New Roman" w:eastAsia="Times New Roman" w:hAnsi="Times New Roman" w:cs="Times New Roman"/>
          <w:i/>
          <w:iCs/>
        </w:rPr>
        <w:t>SenseAbility</w:t>
      </w:r>
      <w:proofErr w:type="spellEnd"/>
      <w:r w:rsidRPr="00AD392D">
        <w:rPr>
          <w:rFonts w:ascii="Times New Roman" w:eastAsia="Times New Roman" w:hAnsi="Times New Roman" w:cs="Times New Roman"/>
          <w:i/>
          <w:iCs/>
        </w:rPr>
        <w:t xml:space="preserve">, </w:t>
      </w:r>
      <w:r w:rsidRPr="00AD392D">
        <w:rPr>
          <w:rFonts w:ascii="Times New Roman" w:eastAsia="Times New Roman" w:hAnsi="Times New Roman" w:cs="Times New Roman"/>
        </w:rPr>
        <w:t>full length multimedia performance work presented by Open Eye Figure Theatre in the Platform Series in Minneapolis, MN (2017)</w:t>
      </w:r>
    </w:p>
    <w:p w14:paraId="7998CA8E" w14:textId="2C7C6280" w:rsidR="00042C3E" w:rsidRPr="00AD392D" w:rsidRDefault="00042C3E" w:rsidP="00A74CEE">
      <w:pPr>
        <w:numPr>
          <w:ilvl w:val="0"/>
          <w:numId w:val="3"/>
        </w:numPr>
        <w:spacing w:before="100" w:beforeAutospacing="1" w:after="100" w:afterAutospacing="1"/>
        <w:rPr>
          <w:rFonts w:ascii="Times New Roman" w:eastAsia="Times New Roman" w:hAnsi="Times New Roman" w:cs="Times New Roman"/>
        </w:rPr>
      </w:pPr>
      <w:r w:rsidRPr="00AD392D">
        <w:rPr>
          <w:rFonts w:ascii="Times New Roman" w:eastAsia="Times New Roman" w:hAnsi="Times New Roman" w:cs="Times New Roman"/>
          <w:i/>
          <w:iCs/>
        </w:rPr>
        <w:t xml:space="preserve">Elijah in the </w:t>
      </w:r>
      <w:proofErr w:type="spellStart"/>
      <w:r w:rsidRPr="00AD392D">
        <w:rPr>
          <w:rFonts w:ascii="Times New Roman" w:eastAsia="Times New Roman" w:hAnsi="Times New Roman" w:cs="Times New Roman"/>
          <w:i/>
          <w:iCs/>
        </w:rPr>
        <w:t>Wadi</w:t>
      </w:r>
      <w:proofErr w:type="spellEnd"/>
      <w:r w:rsidRPr="00AD392D">
        <w:rPr>
          <w:rFonts w:ascii="Times New Roman" w:eastAsia="Times New Roman" w:hAnsi="Times New Roman" w:cs="Times New Roman"/>
        </w:rPr>
        <w:t xml:space="preserve">, a multimedia dramatic work created with support from the </w:t>
      </w:r>
      <w:bookmarkStart w:id="0" w:name="_GoBack"/>
      <w:bookmarkEnd w:id="0"/>
      <w:r w:rsidRPr="00AD392D">
        <w:rPr>
          <w:rFonts w:ascii="Times New Roman" w:eastAsia="Times New Roman" w:hAnsi="Times New Roman" w:cs="Times New Roman"/>
        </w:rPr>
        <w:t>Right Here Showcase.</w:t>
      </w:r>
    </w:p>
    <w:p w14:paraId="759FAFDB" w14:textId="77777777" w:rsidR="008D5BF7" w:rsidRPr="00AD392D" w:rsidRDefault="008D5BF7" w:rsidP="008D5BF7">
      <w:pPr>
        <w:numPr>
          <w:ilvl w:val="0"/>
          <w:numId w:val="3"/>
        </w:numPr>
        <w:spacing w:before="100" w:beforeAutospacing="1" w:after="100" w:afterAutospacing="1"/>
        <w:rPr>
          <w:rFonts w:ascii="Times New Roman" w:eastAsia="Times New Roman" w:hAnsi="Times New Roman" w:cs="Times New Roman"/>
        </w:rPr>
      </w:pPr>
      <w:r w:rsidRPr="00AD392D">
        <w:rPr>
          <w:rFonts w:ascii="Times New Roman" w:eastAsia="Times New Roman" w:hAnsi="Times New Roman" w:cs="Times New Roman"/>
          <w:i/>
          <w:iCs/>
        </w:rPr>
        <w:t xml:space="preserve">It is She Who I See, </w:t>
      </w:r>
      <w:r w:rsidRPr="00AD392D">
        <w:rPr>
          <w:rFonts w:ascii="Times New Roman" w:eastAsia="Times New Roman" w:hAnsi="Times New Roman" w:cs="Times New Roman"/>
        </w:rPr>
        <w:t>full length</w:t>
      </w:r>
      <w:r w:rsidRPr="00AD392D">
        <w:rPr>
          <w:rFonts w:ascii="Times New Roman" w:eastAsia="Times New Roman" w:hAnsi="Times New Roman" w:cs="Times New Roman"/>
          <w:i/>
          <w:iCs/>
        </w:rPr>
        <w:t xml:space="preserve"> </w:t>
      </w:r>
      <w:r w:rsidRPr="00AD392D">
        <w:rPr>
          <w:rFonts w:ascii="Times New Roman" w:eastAsia="Times New Roman" w:hAnsi="Times New Roman" w:cs="Times New Roman"/>
        </w:rPr>
        <w:t>multimedia performance work produced by Interference Arts at the Ritz Theater in Minneapolis, MN (2012)</w:t>
      </w:r>
    </w:p>
    <w:p w14:paraId="0A2A5195" w14:textId="77777777" w:rsidR="00AD392D" w:rsidRPr="00AD392D" w:rsidRDefault="00AD392D" w:rsidP="00671802">
      <w:pPr>
        <w:numPr>
          <w:ilvl w:val="0"/>
          <w:numId w:val="3"/>
        </w:numPr>
        <w:spacing w:before="100" w:beforeAutospacing="1" w:after="100" w:afterAutospacing="1"/>
        <w:rPr>
          <w:rFonts w:ascii="Times New Roman" w:eastAsia="Times New Roman" w:hAnsi="Times New Roman" w:cs="Times New Roman"/>
        </w:rPr>
      </w:pPr>
      <w:r w:rsidRPr="00AD392D">
        <w:rPr>
          <w:rFonts w:ascii="Times New Roman" w:eastAsia="Times New Roman" w:hAnsi="Times New Roman" w:cs="Times New Roman"/>
          <w:i/>
          <w:iCs/>
        </w:rPr>
        <w:t xml:space="preserve">Dancing on the Belly of the Beast, </w:t>
      </w:r>
      <w:r w:rsidRPr="00AD392D">
        <w:rPr>
          <w:rFonts w:ascii="Times New Roman" w:eastAsia="Times New Roman" w:hAnsi="Times New Roman" w:cs="Times New Roman"/>
        </w:rPr>
        <w:t>music commissioned by the dance theater co</w:t>
      </w:r>
      <w:r w:rsidR="00671802">
        <w:rPr>
          <w:rFonts w:ascii="Times New Roman" w:eastAsia="Times New Roman" w:hAnsi="Times New Roman" w:cs="Times New Roman"/>
        </w:rPr>
        <w:t xml:space="preserve">mpany Off Leash Area </w:t>
      </w:r>
      <w:r w:rsidR="00A25CE1">
        <w:rPr>
          <w:rFonts w:ascii="Times New Roman" w:eastAsia="Times New Roman" w:hAnsi="Times New Roman" w:cs="Times New Roman"/>
        </w:rPr>
        <w:t xml:space="preserve">and </w:t>
      </w:r>
      <w:r w:rsidR="00671802">
        <w:rPr>
          <w:rFonts w:ascii="Times New Roman" w:eastAsia="Times New Roman" w:hAnsi="Times New Roman" w:cs="Times New Roman"/>
        </w:rPr>
        <w:t>produced</w:t>
      </w:r>
      <w:r w:rsidRPr="00AD392D">
        <w:rPr>
          <w:rFonts w:ascii="Times New Roman" w:eastAsia="Times New Roman" w:hAnsi="Times New Roman" w:cs="Times New Roman"/>
        </w:rPr>
        <w:t xml:space="preserve"> at the Ritz Theatre in Minneapolis, MN (2017).</w:t>
      </w:r>
    </w:p>
    <w:p w14:paraId="14887FB2" w14:textId="77777777" w:rsidR="00042C3E" w:rsidRPr="00042C3E" w:rsidRDefault="00042C3E" w:rsidP="00671802">
      <w:pPr>
        <w:numPr>
          <w:ilvl w:val="0"/>
          <w:numId w:val="3"/>
        </w:numPr>
        <w:spacing w:before="100" w:beforeAutospacing="1" w:after="100" w:afterAutospacing="1"/>
        <w:rPr>
          <w:rFonts w:ascii="Times New Roman" w:eastAsia="Times New Roman" w:hAnsi="Times New Roman" w:cs="Times New Roman"/>
        </w:rPr>
      </w:pPr>
      <w:proofErr w:type="spellStart"/>
      <w:r w:rsidRPr="00042C3E">
        <w:rPr>
          <w:rFonts w:ascii="Times New Roman" w:hAnsi="Times New Roman" w:cs="Times New Roman"/>
          <w:i/>
          <w:iCs/>
        </w:rPr>
        <w:t>Rubaiyat</w:t>
      </w:r>
      <w:proofErr w:type="spellEnd"/>
      <w:r w:rsidRPr="00042C3E">
        <w:rPr>
          <w:rFonts w:ascii="Times New Roman" w:hAnsi="Times New Roman" w:cs="Times New Roman"/>
          <w:i/>
          <w:iCs/>
        </w:rPr>
        <w:t xml:space="preserve">: </w:t>
      </w:r>
      <w:proofErr w:type="gramStart"/>
      <w:r w:rsidRPr="00042C3E">
        <w:rPr>
          <w:rFonts w:ascii="Times New Roman" w:hAnsi="Times New Roman" w:cs="Times New Roman"/>
          <w:i/>
          <w:iCs/>
        </w:rPr>
        <w:t>a</w:t>
      </w:r>
      <w:proofErr w:type="gramEnd"/>
      <w:r w:rsidRPr="00042C3E">
        <w:rPr>
          <w:rFonts w:ascii="Times New Roman" w:hAnsi="Times New Roman" w:cs="Times New Roman"/>
          <w:i/>
          <w:iCs/>
        </w:rPr>
        <w:t xml:space="preserve"> Life in a Day </w:t>
      </w:r>
      <w:r w:rsidRPr="00AD392D">
        <w:rPr>
          <w:rFonts w:ascii="Times New Roman" w:hAnsi="Times New Roman" w:cs="Times New Roman"/>
        </w:rPr>
        <w:t>– visual projection design</w:t>
      </w:r>
      <w:r w:rsidR="00A25CE1">
        <w:rPr>
          <w:rFonts w:ascii="Times New Roman" w:hAnsi="Times New Roman" w:cs="Times New Roman"/>
        </w:rPr>
        <w:t>/</w:t>
      </w:r>
      <w:r w:rsidR="00A25CE1" w:rsidRPr="00AD392D">
        <w:rPr>
          <w:rFonts w:ascii="Times New Roman" w:hAnsi="Times New Roman" w:cs="Times New Roman"/>
        </w:rPr>
        <w:t>design integration</w:t>
      </w:r>
      <w:r w:rsidRPr="00AD392D">
        <w:rPr>
          <w:rFonts w:ascii="Times New Roman" w:hAnsi="Times New Roman" w:cs="Times New Roman"/>
        </w:rPr>
        <w:t xml:space="preserve"> for Katha Dance Theatre (2014</w:t>
      </w:r>
      <w:r>
        <w:rPr>
          <w:rFonts w:ascii="Times New Roman" w:hAnsi="Times New Roman" w:cs="Times New Roman"/>
        </w:rPr>
        <w:t>)</w:t>
      </w:r>
    </w:p>
    <w:p w14:paraId="53979CD7" w14:textId="77777777" w:rsidR="00042C3E" w:rsidRPr="00042C3E" w:rsidRDefault="00042C3E" w:rsidP="00A25CE1">
      <w:pPr>
        <w:numPr>
          <w:ilvl w:val="0"/>
          <w:numId w:val="3"/>
        </w:numPr>
        <w:spacing w:before="100" w:beforeAutospacing="1" w:after="100" w:afterAutospacing="1"/>
        <w:rPr>
          <w:rFonts w:ascii="Times New Roman" w:eastAsia="Times New Roman" w:hAnsi="Times New Roman" w:cs="Times New Roman"/>
        </w:rPr>
      </w:pPr>
      <w:proofErr w:type="spellStart"/>
      <w:r w:rsidRPr="00042C3E">
        <w:rPr>
          <w:rFonts w:ascii="Times New Roman" w:hAnsi="Times New Roman" w:cs="Times New Roman"/>
          <w:i/>
          <w:iCs/>
        </w:rPr>
        <w:t>ConVivir</w:t>
      </w:r>
      <w:proofErr w:type="spellEnd"/>
      <w:r w:rsidRPr="00042C3E">
        <w:rPr>
          <w:rFonts w:ascii="Times New Roman" w:hAnsi="Times New Roman" w:cs="Times New Roman"/>
          <w:i/>
          <w:iCs/>
        </w:rPr>
        <w:t xml:space="preserve">: 7 Dances to a More Compassionate World </w:t>
      </w:r>
      <w:r w:rsidR="00A25CE1">
        <w:rPr>
          <w:rFonts w:ascii="Times New Roman" w:hAnsi="Times New Roman" w:cs="Times New Roman"/>
        </w:rPr>
        <w:t>– visual projection design/</w:t>
      </w:r>
      <w:r w:rsidRPr="00AD392D">
        <w:rPr>
          <w:rFonts w:ascii="Times New Roman" w:hAnsi="Times New Roman" w:cs="Times New Roman"/>
        </w:rPr>
        <w:t xml:space="preserve">design integration for </w:t>
      </w:r>
      <w:proofErr w:type="spellStart"/>
      <w:r w:rsidRPr="00AD392D">
        <w:rPr>
          <w:rFonts w:ascii="Times New Roman" w:hAnsi="Times New Roman" w:cs="Times New Roman"/>
        </w:rPr>
        <w:t>Zorongo</w:t>
      </w:r>
      <w:proofErr w:type="spellEnd"/>
      <w:r w:rsidRPr="00AD392D">
        <w:rPr>
          <w:rFonts w:ascii="Times New Roman" w:hAnsi="Times New Roman" w:cs="Times New Roman"/>
        </w:rPr>
        <w:t xml:space="preserve"> Flamenco Dance Theatre (2014</w:t>
      </w:r>
      <w:r>
        <w:rPr>
          <w:rFonts w:ascii="Times New Roman" w:hAnsi="Times New Roman" w:cs="Times New Roman"/>
        </w:rPr>
        <w:t>)</w:t>
      </w:r>
    </w:p>
    <w:p w14:paraId="7A68C163" w14:textId="77777777" w:rsidR="00671802" w:rsidRPr="00AD392D" w:rsidRDefault="00671802" w:rsidP="00671802">
      <w:pPr>
        <w:numPr>
          <w:ilvl w:val="0"/>
          <w:numId w:val="3"/>
        </w:numPr>
        <w:spacing w:before="100" w:beforeAutospacing="1" w:after="100" w:afterAutospacing="1"/>
        <w:rPr>
          <w:rFonts w:ascii="Times New Roman" w:eastAsia="Times New Roman" w:hAnsi="Times New Roman" w:cs="Times New Roman"/>
        </w:rPr>
      </w:pPr>
      <w:r w:rsidRPr="00AD392D">
        <w:rPr>
          <w:rFonts w:ascii="Times New Roman" w:eastAsia="Times New Roman" w:hAnsi="Times New Roman" w:cs="Times New Roman"/>
          <w:i/>
          <w:iCs/>
        </w:rPr>
        <w:t>Why We Laugh,</w:t>
      </w:r>
      <w:r w:rsidRPr="00AD392D">
        <w:rPr>
          <w:rFonts w:ascii="Times New Roman" w:eastAsia="Times New Roman" w:hAnsi="Times New Roman" w:cs="Times New Roman"/>
        </w:rPr>
        <w:t xml:space="preserve"> </w:t>
      </w:r>
      <w:r w:rsidR="00A25CE1">
        <w:rPr>
          <w:rFonts w:ascii="Times New Roman" w:eastAsia="Times New Roman" w:hAnsi="Times New Roman" w:cs="Times New Roman"/>
        </w:rPr>
        <w:t xml:space="preserve">music </w:t>
      </w:r>
      <w:r w:rsidRPr="00AD392D">
        <w:rPr>
          <w:rFonts w:ascii="Times New Roman" w:eastAsia="Times New Roman" w:hAnsi="Times New Roman" w:cs="Times New Roman"/>
        </w:rPr>
        <w:t xml:space="preserve">adaptation and composition for a play and revived holocaust era cabaret performed at the Nine Gates Festival of Czech-German-Jewish Culture in Prague, and the Rafael </w:t>
      </w:r>
      <w:proofErr w:type="spellStart"/>
      <w:r w:rsidRPr="00AD392D">
        <w:rPr>
          <w:rFonts w:ascii="Times New Roman" w:eastAsia="Times New Roman" w:hAnsi="Times New Roman" w:cs="Times New Roman"/>
        </w:rPr>
        <w:t>Schachter</w:t>
      </w:r>
      <w:proofErr w:type="spellEnd"/>
      <w:r w:rsidRPr="00AD392D">
        <w:rPr>
          <w:rFonts w:ascii="Times New Roman" w:eastAsia="Times New Roman" w:hAnsi="Times New Roman" w:cs="Times New Roman"/>
        </w:rPr>
        <w:t xml:space="preserve"> Institute for Arts and Humanities at </w:t>
      </w:r>
      <w:proofErr w:type="spellStart"/>
      <w:r w:rsidRPr="00AD392D">
        <w:rPr>
          <w:rFonts w:ascii="Times New Roman" w:eastAsia="Times New Roman" w:hAnsi="Times New Roman" w:cs="Times New Roman"/>
        </w:rPr>
        <w:t>Terezin</w:t>
      </w:r>
      <w:proofErr w:type="spellEnd"/>
      <w:r w:rsidRPr="00AD392D">
        <w:rPr>
          <w:rFonts w:ascii="Times New Roman" w:eastAsia="Times New Roman" w:hAnsi="Times New Roman" w:cs="Times New Roman"/>
        </w:rPr>
        <w:t xml:space="preserve"> (2011)</w:t>
      </w:r>
    </w:p>
    <w:p w14:paraId="1FCFF8A4" w14:textId="77777777" w:rsidR="00042C3E" w:rsidRPr="00AD392D" w:rsidRDefault="00042C3E" w:rsidP="00042C3E">
      <w:pPr>
        <w:numPr>
          <w:ilvl w:val="0"/>
          <w:numId w:val="3"/>
        </w:numPr>
        <w:spacing w:before="100" w:beforeAutospacing="1" w:after="100" w:afterAutospacing="1"/>
        <w:rPr>
          <w:rFonts w:ascii="Times New Roman" w:eastAsia="Times New Roman" w:hAnsi="Times New Roman" w:cs="Times New Roman"/>
        </w:rPr>
      </w:pPr>
      <w:r w:rsidRPr="00AD392D">
        <w:rPr>
          <w:rFonts w:ascii="Times New Roman" w:hAnsi="Times New Roman" w:cs="Times New Roman"/>
          <w:i/>
          <w:iCs/>
        </w:rPr>
        <w:t xml:space="preserve">Making Light in </w:t>
      </w:r>
      <w:proofErr w:type="spellStart"/>
      <w:r w:rsidRPr="00AD392D">
        <w:rPr>
          <w:rFonts w:ascii="Times New Roman" w:hAnsi="Times New Roman" w:cs="Times New Roman"/>
          <w:i/>
          <w:iCs/>
        </w:rPr>
        <w:t>Terezin</w:t>
      </w:r>
      <w:proofErr w:type="spellEnd"/>
      <w:r w:rsidRPr="00AD392D">
        <w:rPr>
          <w:rFonts w:ascii="Times New Roman" w:hAnsi="Times New Roman" w:cs="Times New Roman"/>
        </w:rPr>
        <w:t xml:space="preserve"> – documentary film music score (2012)</w:t>
      </w:r>
    </w:p>
    <w:p w14:paraId="088260DB" w14:textId="77777777" w:rsidR="00671802" w:rsidRPr="00671802" w:rsidRDefault="00042C3E" w:rsidP="00042C3E">
      <w:pPr>
        <w:numPr>
          <w:ilvl w:val="0"/>
          <w:numId w:val="3"/>
        </w:numPr>
        <w:spacing w:before="100" w:beforeAutospacing="1" w:after="100" w:afterAutospacing="1"/>
        <w:rPr>
          <w:rFonts w:ascii="Times New Roman" w:eastAsia="Times New Roman" w:hAnsi="Times New Roman" w:cs="Times New Roman"/>
        </w:rPr>
      </w:pPr>
      <w:proofErr w:type="spellStart"/>
      <w:r w:rsidRPr="00AD392D">
        <w:rPr>
          <w:rFonts w:ascii="Times New Roman" w:hAnsi="Times New Roman" w:cs="Times New Roman"/>
          <w:i/>
          <w:iCs/>
        </w:rPr>
        <w:t>Tzedakah</w:t>
      </w:r>
      <w:proofErr w:type="spellEnd"/>
      <w:r w:rsidRPr="00AD392D">
        <w:rPr>
          <w:rFonts w:ascii="Times New Roman" w:hAnsi="Times New Roman" w:cs="Times New Roman"/>
          <w:i/>
          <w:iCs/>
        </w:rPr>
        <w:t xml:space="preserve"> Box Installations: </w:t>
      </w:r>
      <w:proofErr w:type="spellStart"/>
      <w:r w:rsidRPr="00AD392D">
        <w:rPr>
          <w:rFonts w:ascii="Times New Roman" w:hAnsi="Times New Roman" w:cs="Times New Roman"/>
          <w:i/>
          <w:iCs/>
        </w:rPr>
        <w:t>Tzedakah</w:t>
      </w:r>
      <w:proofErr w:type="spellEnd"/>
      <w:r w:rsidRPr="00AD392D">
        <w:rPr>
          <w:rFonts w:ascii="Times New Roman" w:hAnsi="Times New Roman" w:cs="Times New Roman"/>
          <w:i/>
          <w:iCs/>
        </w:rPr>
        <w:t xml:space="preserve"> Box II</w:t>
      </w:r>
      <w:r w:rsidRPr="00AD392D">
        <w:rPr>
          <w:rFonts w:ascii="Times New Roman" w:hAnsi="Times New Roman" w:cs="Times New Roman"/>
        </w:rPr>
        <w:t xml:space="preserve"> – </w:t>
      </w:r>
      <w:proofErr w:type="spellStart"/>
      <w:r w:rsidRPr="00AD392D">
        <w:rPr>
          <w:rFonts w:ascii="Times New Roman" w:hAnsi="Times New Roman" w:cs="Times New Roman"/>
        </w:rPr>
        <w:t>Sabes</w:t>
      </w:r>
      <w:proofErr w:type="spellEnd"/>
      <w:r w:rsidRPr="00AD392D">
        <w:rPr>
          <w:rFonts w:ascii="Times New Roman" w:hAnsi="Times New Roman" w:cs="Times New Roman"/>
        </w:rPr>
        <w:t xml:space="preserve"> JCC Shapiro </w:t>
      </w:r>
      <w:proofErr w:type="spellStart"/>
      <w:r w:rsidRPr="00AD392D">
        <w:rPr>
          <w:rFonts w:ascii="Times New Roman" w:hAnsi="Times New Roman" w:cs="Times New Roman"/>
        </w:rPr>
        <w:t>Tychman</w:t>
      </w:r>
      <w:proofErr w:type="spellEnd"/>
      <w:r w:rsidRPr="00AD392D">
        <w:rPr>
          <w:rFonts w:ascii="Times New Roman" w:hAnsi="Times New Roman" w:cs="Times New Roman"/>
        </w:rPr>
        <w:t xml:space="preserve"> Gallery Uncommon Visions exhibition (2011); ACM Multimedia Art Exhibition (1994)</w:t>
      </w:r>
    </w:p>
    <w:p w14:paraId="0CCA6AA8" w14:textId="77777777" w:rsidR="00042C3E" w:rsidRDefault="00AD392D" w:rsidP="00042C3E">
      <w:pPr>
        <w:numPr>
          <w:ilvl w:val="0"/>
          <w:numId w:val="3"/>
        </w:numPr>
        <w:spacing w:before="100" w:beforeAutospacing="1" w:after="100" w:afterAutospacing="1"/>
        <w:rPr>
          <w:rFonts w:ascii="Times New Roman" w:eastAsia="Times New Roman" w:hAnsi="Times New Roman" w:cs="Times New Roman"/>
        </w:rPr>
      </w:pPr>
      <w:r w:rsidRPr="00AD392D">
        <w:rPr>
          <w:rFonts w:ascii="Times New Roman" w:eastAsia="Times New Roman" w:hAnsi="Times New Roman" w:cs="Times New Roman"/>
          <w:i/>
          <w:iCs/>
        </w:rPr>
        <w:t>The Hill Has Something to Say</w:t>
      </w:r>
      <w:r w:rsidRPr="00AD392D">
        <w:rPr>
          <w:rFonts w:ascii="Times New Roman" w:eastAsia="Times New Roman" w:hAnsi="Times New Roman" w:cs="Times New Roman"/>
        </w:rPr>
        <w:t>, for soprano, piano &amp; soundscape, commissioned for soprano Renée Fleming and underwritten by the American Composers Forum, with funds provided by the Jerome Foundation, and by the Hanson Institute for American Music (2000)</w:t>
      </w:r>
    </w:p>
    <w:p w14:paraId="4C6A723E" w14:textId="77777777" w:rsidR="00AD392D" w:rsidRPr="00AD392D" w:rsidRDefault="00AD392D" w:rsidP="008D5BF7">
      <w:pPr>
        <w:pStyle w:val="Heading2"/>
      </w:pPr>
      <w:r w:rsidRPr="00AD392D">
        <w:t>Nonprofit Arts Lea</w:t>
      </w:r>
      <w:r w:rsidR="00671802">
        <w:t xml:space="preserve">dership &amp; </w:t>
      </w:r>
      <w:r w:rsidRPr="00AD392D">
        <w:t>Arts-based Community Development</w:t>
      </w:r>
    </w:p>
    <w:p w14:paraId="2AAD8BBE" w14:textId="77777777" w:rsidR="00AE5F94" w:rsidRPr="005F5881" w:rsidRDefault="00AD392D" w:rsidP="005F5881">
      <w:pPr>
        <w:spacing w:before="100" w:beforeAutospacing="1" w:after="100" w:afterAutospacing="1"/>
        <w:rPr>
          <w:rFonts w:ascii="Times New Roman" w:hAnsi="Times New Roman" w:cs="Times New Roman"/>
        </w:rPr>
      </w:pPr>
      <w:r w:rsidRPr="00AD392D">
        <w:rPr>
          <w:rFonts w:ascii="Times New Roman" w:hAnsi="Times New Roman" w:cs="Times New Roman"/>
        </w:rPr>
        <w:t xml:space="preserve">Managed and consulted on operational planning, program and organizational development, conference and festival direction, feasibility studies, and leadership cultivation initiatives for local, national and international projects, including such clients as </w:t>
      </w:r>
      <w:proofErr w:type="spellStart"/>
      <w:r w:rsidRPr="00AD392D">
        <w:rPr>
          <w:rFonts w:ascii="Times New Roman" w:hAnsi="Times New Roman" w:cs="Times New Roman"/>
        </w:rPr>
        <w:t>Artspace</w:t>
      </w:r>
      <w:proofErr w:type="spellEnd"/>
      <w:r w:rsidRPr="00AD392D">
        <w:rPr>
          <w:rFonts w:ascii="Times New Roman" w:hAnsi="Times New Roman" w:cs="Times New Roman"/>
        </w:rPr>
        <w:t xml:space="preserve"> Projects; University of Michigan Center for Performing Arts and Technology; School of Music at </w:t>
      </w:r>
      <w:proofErr w:type="spellStart"/>
      <w:r w:rsidRPr="00AD392D">
        <w:rPr>
          <w:rFonts w:ascii="Times New Roman" w:hAnsi="Times New Roman" w:cs="Times New Roman"/>
        </w:rPr>
        <w:t>Universidade</w:t>
      </w:r>
      <w:proofErr w:type="spellEnd"/>
      <w:r w:rsidRPr="00AD392D">
        <w:rPr>
          <w:rFonts w:ascii="Times New Roman" w:hAnsi="Times New Roman" w:cs="Times New Roman"/>
        </w:rPr>
        <w:t xml:space="preserve"> Federal de Minas </w:t>
      </w:r>
      <w:proofErr w:type="spellStart"/>
      <w:r w:rsidRPr="00AD392D">
        <w:rPr>
          <w:rFonts w:ascii="Times New Roman" w:hAnsi="Times New Roman" w:cs="Times New Roman"/>
        </w:rPr>
        <w:t>Gerais</w:t>
      </w:r>
      <w:proofErr w:type="spellEnd"/>
      <w:r w:rsidRPr="00AD392D">
        <w:rPr>
          <w:rFonts w:ascii="Times New Roman" w:hAnsi="Times New Roman" w:cs="Times New Roman"/>
        </w:rPr>
        <w:t>, Belo Horizonte, Brazil; Center for Art, Media, and Technology in Utrecht, Holland; The Banff Center for the Arts; Red Eye Collaboration Theater; Arts Center of Saint Peter.</w:t>
      </w:r>
      <w:r w:rsidR="008D5BF7">
        <w:rPr>
          <w:rFonts w:ascii="Times New Roman" w:hAnsi="Times New Roman" w:cs="Times New Roman"/>
        </w:rPr>
        <w:t xml:space="preserve"> Additional clients and projects include </w:t>
      </w:r>
      <w:proofErr w:type="spellStart"/>
      <w:r w:rsidR="008D5BF7">
        <w:rPr>
          <w:rFonts w:ascii="Times New Roman" w:hAnsi="Times New Roman" w:cs="Times New Roman"/>
        </w:rPr>
        <w:t>Caponi</w:t>
      </w:r>
      <w:proofErr w:type="spellEnd"/>
      <w:r w:rsidR="008D5BF7">
        <w:rPr>
          <w:rFonts w:ascii="Times New Roman" w:hAnsi="Times New Roman" w:cs="Times New Roman"/>
        </w:rPr>
        <w:t xml:space="preserve"> Art Park, The Playwrights’ Center, Ballet of the Dolls, the Ritz Theatre Foundation, the International Society for the Arts, Sciences and Technology and the International Computer Music Association.</w:t>
      </w:r>
    </w:p>
    <w:sectPr w:rsidR="00AE5F94" w:rsidRPr="005F5881" w:rsidSect="0067180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E193A"/>
    <w:multiLevelType w:val="multilevel"/>
    <w:tmpl w:val="07DC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586925"/>
    <w:multiLevelType w:val="multilevel"/>
    <w:tmpl w:val="D964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016BCE"/>
    <w:multiLevelType w:val="multilevel"/>
    <w:tmpl w:val="1DE4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53461A"/>
    <w:multiLevelType w:val="multilevel"/>
    <w:tmpl w:val="371A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1"/>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2D"/>
    <w:rsid w:val="00042C3E"/>
    <w:rsid w:val="005F5881"/>
    <w:rsid w:val="00671802"/>
    <w:rsid w:val="008D5BF7"/>
    <w:rsid w:val="00A25CE1"/>
    <w:rsid w:val="00A74CEE"/>
    <w:rsid w:val="00AD392D"/>
    <w:rsid w:val="00AE5F94"/>
    <w:rsid w:val="00B1085C"/>
    <w:rsid w:val="00EB2E7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60084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AD392D"/>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AD392D"/>
    <w:pPr>
      <w:spacing w:before="100" w:beforeAutospacing="1" w:after="100" w:afterAutospacing="1"/>
      <w:outlineLvl w:val="1"/>
    </w:pPr>
    <w:rPr>
      <w:rFonts w:ascii="Times New Roman" w:hAnsi="Times New Roman" w:cs="Times New Roman"/>
      <w:b/>
      <w:bCs/>
      <w:sz w:val="36"/>
      <w:szCs w:val="36"/>
    </w:rPr>
  </w:style>
  <w:style w:type="paragraph" w:styleId="Heading3">
    <w:name w:val="heading 3"/>
    <w:basedOn w:val="Normal"/>
    <w:next w:val="Normal"/>
    <w:link w:val="Heading3Char"/>
    <w:uiPriority w:val="9"/>
    <w:unhideWhenUsed/>
    <w:qFormat/>
    <w:rsid w:val="008D5BF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92D"/>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D392D"/>
    <w:rPr>
      <w:rFonts w:ascii="Times New Roman" w:hAnsi="Times New Roman" w:cs="Times New Roman"/>
      <w:b/>
      <w:bCs/>
      <w:sz w:val="36"/>
      <w:szCs w:val="36"/>
    </w:rPr>
  </w:style>
  <w:style w:type="paragraph" w:styleId="NormalWeb">
    <w:name w:val="Normal (Web)"/>
    <w:basedOn w:val="Normal"/>
    <w:uiPriority w:val="99"/>
    <w:unhideWhenUsed/>
    <w:rsid w:val="00AD392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semiHidden/>
    <w:unhideWhenUsed/>
    <w:rsid w:val="00AD392D"/>
    <w:rPr>
      <w:color w:val="0000FF"/>
      <w:u w:val="single"/>
    </w:rPr>
  </w:style>
  <w:style w:type="character" w:styleId="Emphasis">
    <w:name w:val="Emphasis"/>
    <w:basedOn w:val="DefaultParagraphFont"/>
    <w:uiPriority w:val="20"/>
    <w:qFormat/>
    <w:rsid w:val="00AD392D"/>
    <w:rPr>
      <w:i/>
      <w:iCs/>
    </w:rPr>
  </w:style>
  <w:style w:type="character" w:styleId="Strong">
    <w:name w:val="Strong"/>
    <w:basedOn w:val="DefaultParagraphFont"/>
    <w:uiPriority w:val="22"/>
    <w:qFormat/>
    <w:rsid w:val="00AD392D"/>
    <w:rPr>
      <w:b/>
      <w:bCs/>
    </w:rPr>
  </w:style>
  <w:style w:type="character" w:customStyle="1" w:styleId="Heading3Char">
    <w:name w:val="Heading 3 Char"/>
    <w:basedOn w:val="DefaultParagraphFont"/>
    <w:link w:val="Heading3"/>
    <w:uiPriority w:val="9"/>
    <w:rsid w:val="008D5BF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61039">
      <w:bodyDiv w:val="1"/>
      <w:marLeft w:val="0"/>
      <w:marRight w:val="0"/>
      <w:marTop w:val="0"/>
      <w:marBottom w:val="0"/>
      <w:divBdr>
        <w:top w:val="none" w:sz="0" w:space="0" w:color="auto"/>
        <w:left w:val="none" w:sz="0" w:space="0" w:color="auto"/>
        <w:bottom w:val="none" w:sz="0" w:space="0" w:color="auto"/>
        <w:right w:val="none" w:sz="0" w:space="0" w:color="auto"/>
      </w:divBdr>
    </w:div>
    <w:div w:id="1586378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raig@InterferenceArts.com" TargetMode="External"/><Relationship Id="rId6" Type="http://schemas.openxmlformats.org/officeDocument/2006/relationships/hyperlink" Target="http://InterferenceArt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517</Words>
  <Characters>2948</Characters>
  <Application>Microsoft Macintosh Word</Application>
  <DocSecurity>0</DocSecurity>
  <Lines>24</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Craig R. Harris, Ph.D.</vt:lpstr>
      <vt:lpstr>    Nonprofit Arts Leadership &amp; Arts-based Community Development</vt:lpstr>
    </vt:vector>
  </TitlesOfParts>
  <LinksUpToDate>false</LinksUpToDate>
  <CharactersWithSpaces>3459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Harris</dc:creator>
  <cp:keywords/>
  <dc:description/>
  <cp:lastModifiedBy>Craig Harris</cp:lastModifiedBy>
  <cp:revision>2</cp:revision>
  <dcterms:created xsi:type="dcterms:W3CDTF">2017-10-23T13:40:00Z</dcterms:created>
  <dcterms:modified xsi:type="dcterms:W3CDTF">2017-10-24T08:21:00Z</dcterms:modified>
</cp:coreProperties>
</file>